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323A51" w:rsidRDefault="0016512D" w:rsidP="00A97E6A">
      <w:pPr>
        <w:jc w:val="center"/>
        <w:rPr>
          <w:sz w:val="24"/>
          <w:szCs w:val="24"/>
        </w:rPr>
      </w:pPr>
      <w:bookmarkStart w:id="0" w:name="_Toc412639455"/>
      <w:r w:rsidRPr="00323A51">
        <w:rPr>
          <w:b/>
          <w:caps/>
          <w:sz w:val="24"/>
          <w:szCs w:val="24"/>
        </w:rPr>
        <w:t>Извещение о проведении аукциона</w:t>
      </w:r>
      <w:bookmarkEnd w:id="0"/>
      <w:r w:rsidRPr="00323A51">
        <w:rPr>
          <w:b/>
          <w:caps/>
          <w:sz w:val="24"/>
          <w:szCs w:val="24"/>
        </w:rPr>
        <w:br/>
      </w:r>
      <w:r w:rsidR="00A97E6A" w:rsidRPr="00323A51">
        <w:rPr>
          <w:sz w:val="24"/>
          <w:szCs w:val="24"/>
        </w:rPr>
        <w:t xml:space="preserve">в электронной форме на право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1002428908"/>
          <w:placeholder>
            <w:docPart w:val="CEC1FBEC25FD4CFF93E355D665FC11B2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A97E6A" w:rsidRPr="00323A51">
            <w:rPr>
              <w:sz w:val="24"/>
              <w:szCs w:val="24"/>
            </w:rPr>
            <w:t>недвижимого имущества</w:t>
          </w:r>
        </w:sdtContent>
      </w:sdt>
      <w:r w:rsidR="00A97E6A" w:rsidRPr="00323A51">
        <w:rPr>
          <w:sz w:val="24"/>
          <w:szCs w:val="24"/>
        </w:rPr>
        <w:t xml:space="preserve">, принадлежащего </w:t>
      </w:r>
      <w:sdt>
        <w:sdtPr>
          <w:rPr>
            <w:sz w:val="24"/>
            <w:szCs w:val="24"/>
          </w:rPr>
          <w:id w:val="-631252958"/>
          <w:placeholder>
            <w:docPart w:val="8062F02EE7AC47DFB125E8204A5A0F0E"/>
          </w:placeholder>
          <w:text/>
        </w:sdtPr>
        <w:sdtEndPr/>
        <w:sdtContent>
          <w:r w:rsidR="00B37B8E" w:rsidRPr="00323A51">
            <w:rPr>
              <w:sz w:val="24"/>
              <w:szCs w:val="24"/>
            </w:rPr>
            <w:t>АО </w:t>
          </w:r>
          <w:r w:rsidR="00A97E6A" w:rsidRPr="00323A51">
            <w:rPr>
              <w:sz w:val="24"/>
              <w:szCs w:val="24"/>
            </w:rPr>
            <w:t>«НИИЭФА»</w:t>
          </w:r>
          <w:r w:rsidR="001E150A" w:rsidRPr="00323A51">
            <w:rPr>
              <w:sz w:val="24"/>
              <w:szCs w:val="24"/>
            </w:rPr>
            <w:t xml:space="preserve"> на праве собственности</w:t>
          </w:r>
        </w:sdtContent>
      </w:sdt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23A51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23A51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23A51" w:rsidTr="005B0200">
        <w:trPr>
          <w:trHeight w:val="4126"/>
        </w:trPr>
        <w:tc>
          <w:tcPr>
            <w:tcW w:w="11057" w:type="dxa"/>
            <w:gridSpan w:val="2"/>
          </w:tcPr>
          <w:p w:rsidR="00552074" w:rsidRPr="00323A51" w:rsidRDefault="00323A51" w:rsidP="00552074">
            <w:pPr>
              <w:rPr>
                <w:b/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№1 </w:t>
            </w: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Д,Д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="00552074" w:rsidRPr="00323A51">
              <w:rPr>
                <w:sz w:val="24"/>
                <w:szCs w:val="24"/>
                <w:lang w:eastAsia="en-US"/>
              </w:rPr>
              <w:tab/>
            </w:r>
            <w:r w:rsidR="00552074" w:rsidRPr="00323A51">
              <w:rPr>
                <w:sz w:val="24"/>
                <w:szCs w:val="24"/>
                <w:lang w:eastAsia="en-US"/>
              </w:rPr>
              <w:tab/>
              <w:t>47:01:1122001:1248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Е,Е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47:01:1122001:1247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В,в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,в1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47:01:1122001:1246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Дом рыбаков, лит. Б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47:01:1122001:1249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А,а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,а1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47:01:1122001:1245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Восстановительный центр, лит. Ж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47:01:1122001:1250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23A51">
              <w:rPr>
                <w:sz w:val="24"/>
                <w:szCs w:val="24"/>
                <w:lang w:eastAsia="en-US"/>
              </w:rPr>
              <w:t>Сарайдля</w:t>
            </w:r>
            <w:proofErr w:type="spellEnd"/>
            <w:r w:rsidRPr="00323A51">
              <w:rPr>
                <w:sz w:val="24"/>
                <w:szCs w:val="24"/>
                <w:lang w:eastAsia="en-US"/>
              </w:rPr>
              <w:t xml:space="preserve"> лодок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инв.049685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Вёсельная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инв.019862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Сарай для лодок лит. 3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47:01:1114001:436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041669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041670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041671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041672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041673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Садовый домик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041675</w:t>
            </w:r>
          </w:p>
          <w:p w:rsidR="003E7492" w:rsidRPr="00323A51" w:rsidRDefault="003E7492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552074" w:rsidRPr="00323A5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lang w:eastAsia="en-US"/>
                </w:rPr>
                <w:alias w:val="Адрес"/>
                <w:tag w:val="Адрес"/>
                <w:id w:val="226271538"/>
                <w:placeholder>
                  <w:docPart w:val="483120B330CE47E1AE0566728ED36DFB"/>
                </w:placeholder>
                <w:text/>
              </w:sdtPr>
              <w:sdtEndPr/>
              <w:sdtContent>
                <w:r w:rsidR="00552074" w:rsidRPr="00323A51">
                  <w:rPr>
                    <w:sz w:val="24"/>
                    <w:szCs w:val="24"/>
                    <w:lang w:eastAsia="en-US"/>
                  </w:rPr>
                  <w:t>Ленинградская область, Выборгский район, МО «</w:t>
                </w:r>
                <w:proofErr w:type="spellStart"/>
                <w:r w:rsidR="00552074" w:rsidRPr="00323A51">
                  <w:rPr>
                    <w:sz w:val="24"/>
                    <w:szCs w:val="24"/>
                    <w:lang w:eastAsia="en-US"/>
                  </w:rPr>
                  <w:t>Гончаровское</w:t>
                </w:r>
                <w:proofErr w:type="spellEnd"/>
                <w:r w:rsidR="00552074" w:rsidRPr="00323A51">
                  <w:rPr>
                    <w:sz w:val="24"/>
                    <w:szCs w:val="24"/>
                    <w:lang w:eastAsia="en-US"/>
                  </w:rPr>
                  <w:t xml:space="preserve"> сельское поселение», п.</w:t>
                </w:r>
                <w:r w:rsidR="00323A51" w:rsidRPr="00323A51">
                  <w:rPr>
                    <w:sz w:val="24"/>
                    <w:szCs w:val="24"/>
                    <w:lang w:eastAsia="en-US"/>
                  </w:rPr>
                  <w:t xml:space="preserve"> </w:t>
                </w:r>
                <w:proofErr w:type="spellStart"/>
                <w:r w:rsidR="00552074" w:rsidRPr="00323A51">
                  <w:rPr>
                    <w:sz w:val="24"/>
                    <w:szCs w:val="24"/>
                    <w:lang w:eastAsia="en-US"/>
                  </w:rPr>
                  <w:t>Барышево</w:t>
                </w:r>
                <w:proofErr w:type="spellEnd"/>
              </w:sdtContent>
            </w:sdt>
          </w:p>
          <w:p w:rsidR="006160A6" w:rsidRPr="00323A51" w:rsidRDefault="006160A6" w:rsidP="006160A6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Лот №2</w:t>
            </w:r>
            <w:r w:rsidRPr="00323A51">
              <w:rPr>
                <w:sz w:val="24"/>
                <w:szCs w:val="24"/>
                <w:lang w:eastAsia="en-US"/>
              </w:rPr>
              <w:t>: земельный участок площадью 3 486 кв.</w:t>
            </w:r>
            <w:r w:rsidR="00323A51" w:rsidRPr="00323A51">
              <w:rPr>
                <w:sz w:val="24"/>
                <w:szCs w:val="24"/>
                <w:lang w:eastAsia="en-US"/>
              </w:rPr>
              <w:t xml:space="preserve"> </w:t>
            </w:r>
            <w:r w:rsidRPr="00323A51">
              <w:rPr>
                <w:sz w:val="24"/>
                <w:szCs w:val="24"/>
                <w:lang w:eastAsia="en-US"/>
              </w:rPr>
              <w:t>м., кадастровый номер 47:01:1629001:627,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6160A6" w:rsidRPr="00323A51" w:rsidRDefault="006160A6" w:rsidP="006160A6">
            <w:pPr>
              <w:rPr>
                <w:b/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Адрес расположения </w:t>
            </w:r>
            <w:r w:rsidR="00323A51" w:rsidRPr="00323A51">
              <w:rPr>
                <w:b/>
                <w:sz w:val="24"/>
                <w:szCs w:val="24"/>
                <w:lang w:eastAsia="en-US"/>
              </w:rPr>
              <w:t>Имущества:</w:t>
            </w:r>
            <w:r w:rsidR="00323A51" w:rsidRPr="00323A51">
              <w:rPr>
                <w:sz w:val="24"/>
                <w:szCs w:val="24"/>
                <w:lang w:eastAsia="en-US"/>
              </w:rPr>
              <w:t xml:space="preserve"> Ленинградская</w:t>
            </w:r>
            <w:r w:rsidRPr="00323A51">
              <w:rPr>
                <w:sz w:val="24"/>
                <w:szCs w:val="24"/>
                <w:lang w:eastAsia="en-US"/>
              </w:rPr>
              <w:t xml:space="preserve"> область, Выборгский район, МО «</w:t>
            </w:r>
            <w:proofErr w:type="spellStart"/>
            <w:r w:rsidRPr="00323A51">
              <w:rPr>
                <w:sz w:val="24"/>
                <w:szCs w:val="24"/>
                <w:lang w:eastAsia="en-US"/>
              </w:rPr>
              <w:t>Полянское</w:t>
            </w:r>
            <w:proofErr w:type="spellEnd"/>
            <w:r w:rsidRPr="00323A51">
              <w:rPr>
                <w:sz w:val="24"/>
                <w:szCs w:val="24"/>
                <w:lang w:eastAsia="en-US"/>
              </w:rPr>
              <w:t xml:space="preserve"> сельское поселение», пос. Горьковское</w:t>
            </w:r>
          </w:p>
        </w:tc>
      </w:tr>
      <w:tr w:rsidR="0016512D" w:rsidRPr="00323A51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23A51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Организатор то</w:t>
            </w:r>
            <w:bookmarkStart w:id="1" w:name="_GoBack"/>
            <w:bookmarkEnd w:id="1"/>
            <w:r w:rsidRPr="00323A51">
              <w:rPr>
                <w:rFonts w:ascii="Times New Roman" w:hAnsi="Times New Roman"/>
                <w:sz w:val="24"/>
                <w:szCs w:val="24"/>
              </w:rPr>
              <w:t>ргов</w:t>
            </w:r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23A51" w:rsidRDefault="00747052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23A51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z w:val="24"/>
                <w:szCs w:val="24"/>
              </w:rPr>
            </w:pPr>
            <w:r w:rsidRPr="00323A51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23A51" w:rsidRDefault="00747052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23A51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pacing w:val="-1"/>
                <w:sz w:val="24"/>
                <w:szCs w:val="24"/>
              </w:rPr>
            </w:pPr>
            <w:r w:rsidRPr="00323A51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23A51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23A51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  <w:tr w:rsidR="0016512D" w:rsidRPr="00323A51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23A51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3E7492" w:rsidRPr="00323A51" w:rsidTr="00723E38">
        <w:tc>
          <w:tcPr>
            <w:tcW w:w="11057" w:type="dxa"/>
            <w:gridSpan w:val="2"/>
          </w:tcPr>
          <w:p w:rsidR="003E7492" w:rsidRPr="00323A51" w:rsidRDefault="003E7492" w:rsidP="00747052">
            <w:pPr>
              <w:rPr>
                <w:b/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</w:rPr>
              <w:t>Начальная цена аукциона:</w:t>
            </w:r>
          </w:p>
          <w:p w:rsidR="00D208A1" w:rsidRPr="00323A51" w:rsidRDefault="006160A6" w:rsidP="00747052">
            <w:pPr>
              <w:rPr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№1 </w:t>
            </w:r>
            <w:r w:rsidR="00552074" w:rsidRPr="00323A51">
              <w:rPr>
                <w:sz w:val="24"/>
                <w:szCs w:val="24"/>
              </w:rPr>
              <w:t>29 698 240,00 (двадцать девять миллионов шестьсот девяносто восемь тысяч двести сорок рублей 00 копеек), в том числе НДС</w:t>
            </w:r>
          </w:p>
          <w:p w:rsidR="006160A6" w:rsidRPr="00323A51" w:rsidRDefault="006160A6" w:rsidP="00747052">
            <w:pPr>
              <w:rPr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№2 </w:t>
            </w:r>
            <w:r w:rsidRPr="00323A51">
              <w:rPr>
                <w:sz w:val="24"/>
                <w:szCs w:val="24"/>
              </w:rPr>
              <w:t>1 624 000,00 (один миллион шестьсот двадцать четыре тысячи рублей 00 копеек), НДС не облагается.</w:t>
            </w:r>
          </w:p>
        </w:tc>
      </w:tr>
      <w:tr w:rsidR="004231F4" w:rsidRPr="00323A51" w:rsidTr="00723E38">
        <w:tc>
          <w:tcPr>
            <w:tcW w:w="11057" w:type="dxa"/>
            <w:gridSpan w:val="2"/>
          </w:tcPr>
          <w:p w:rsidR="00323A51" w:rsidRDefault="00552074" w:rsidP="003679AD">
            <w:pPr>
              <w:rPr>
                <w:b/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</w:rPr>
              <w:t>Шаг аукциона:</w:t>
            </w:r>
          </w:p>
          <w:p w:rsidR="00323A51" w:rsidRDefault="006160A6" w:rsidP="003679AD">
            <w:pPr>
              <w:rPr>
                <w:b/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№1 </w:t>
            </w:r>
            <w:r w:rsidR="00552074" w:rsidRPr="00323A51">
              <w:rPr>
                <w:sz w:val="24"/>
                <w:szCs w:val="24"/>
              </w:rPr>
              <w:t>1 000 000,00 (один миллион рублей 00 копеек)</w:t>
            </w:r>
          </w:p>
          <w:p w:rsidR="006160A6" w:rsidRPr="00323A51" w:rsidRDefault="006160A6" w:rsidP="003679AD">
            <w:pPr>
              <w:rPr>
                <w:b/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№2 </w:t>
            </w:r>
            <w:r w:rsidRPr="00323A51">
              <w:rPr>
                <w:sz w:val="24"/>
                <w:szCs w:val="24"/>
              </w:rPr>
              <w:t>50 000,00 (пятьдесят тысяч рублей 00 копеек)</w:t>
            </w:r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z w:val="24"/>
                <w:szCs w:val="24"/>
              </w:rPr>
            </w:pPr>
            <w:r w:rsidRPr="00323A51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946" w:type="dxa"/>
          </w:tcPr>
          <w:p w:rsidR="006160A6" w:rsidRPr="00323A51" w:rsidRDefault="00552074" w:rsidP="00552074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color w:val="000000" w:themeColor="text1"/>
                <w:sz w:val="24"/>
                <w:szCs w:val="24"/>
              </w:rPr>
              <w:t>не менее 10% от начальной цены аукциона, что составляет</w:t>
            </w:r>
            <w:r w:rsidR="006160A6" w:rsidRPr="00323A51">
              <w:rPr>
                <w:color w:val="000000" w:themeColor="text1"/>
                <w:sz w:val="24"/>
                <w:szCs w:val="24"/>
              </w:rPr>
              <w:t>:</w:t>
            </w:r>
            <w:r w:rsidRPr="00323A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96E72" w:rsidRPr="00323A51" w:rsidRDefault="006160A6" w:rsidP="00552074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№1 </w:t>
            </w:r>
            <w:r w:rsidR="00552074" w:rsidRPr="00323A51">
              <w:rPr>
                <w:color w:val="000000" w:themeColor="text1"/>
                <w:sz w:val="24"/>
                <w:szCs w:val="24"/>
              </w:rPr>
              <w:t>3 000 000,00 (три миллиона рублей 00 копеек)</w:t>
            </w:r>
          </w:p>
          <w:p w:rsidR="006160A6" w:rsidRPr="00323A51" w:rsidRDefault="006160A6" w:rsidP="00552074">
            <w:pPr>
              <w:rPr>
                <w:sz w:val="24"/>
                <w:szCs w:val="24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Лот №2 </w:t>
            </w:r>
            <w:r w:rsidRPr="00323A51">
              <w:rPr>
                <w:sz w:val="24"/>
                <w:szCs w:val="24"/>
                <w:lang w:eastAsia="en-US"/>
              </w:rPr>
              <w:t>170 000,00 (сто семьдесят тысяч рублей 00 копеек)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022FE1" w:rsidRPr="00323A51" w:rsidTr="00323A51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323A51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596E72" w:rsidRPr="00323A51" w:rsidTr="00323A51">
        <w:tc>
          <w:tcPr>
            <w:tcW w:w="4077" w:type="dxa"/>
          </w:tcPr>
          <w:p w:rsidR="00596E72" w:rsidRPr="00323A51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23A51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946" w:type="dxa"/>
          </w:tcPr>
          <w:p w:rsidR="00596E72" w:rsidRPr="00323A51" w:rsidRDefault="00747052" w:rsidP="00421892">
            <w:pPr>
              <w:rPr>
                <w:bCs/>
                <w:spacing w:val="-1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86749F75E59F4274ABC0E15D68B137CF"/>
                </w:placeholder>
                <w:date w:fullDate="2017-07-0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160A6" w:rsidRPr="00323A51">
                  <w:rPr>
                    <w:sz w:val="24"/>
                    <w:szCs w:val="24"/>
                  </w:rPr>
                  <w:t>06.07.2017 10:00</w:t>
                </w:r>
              </w:sdtContent>
            </w:sdt>
          </w:p>
        </w:tc>
      </w:tr>
      <w:tr w:rsidR="00596E72" w:rsidRPr="00323A51" w:rsidTr="00323A51">
        <w:tc>
          <w:tcPr>
            <w:tcW w:w="4077" w:type="dxa"/>
          </w:tcPr>
          <w:p w:rsidR="00596E72" w:rsidRPr="00323A51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23A51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946" w:type="dxa"/>
          </w:tcPr>
          <w:p w:rsidR="00596E72" w:rsidRPr="00323A51" w:rsidRDefault="00747052" w:rsidP="00BD25C9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A1A58F7202F2416E9B2256CF31B39447"/>
                </w:placeholder>
                <w:date w:fullDate="2017-08-07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160A6" w:rsidRPr="00323A51">
                  <w:rPr>
                    <w:sz w:val="24"/>
                    <w:szCs w:val="24"/>
                  </w:rPr>
                  <w:t>07.08.2017 10:00</w:t>
                </w:r>
              </w:sdtContent>
            </w:sdt>
          </w:p>
        </w:tc>
      </w:tr>
      <w:tr w:rsidR="00596E72" w:rsidRPr="00323A51" w:rsidTr="00323A51">
        <w:tc>
          <w:tcPr>
            <w:tcW w:w="4077" w:type="dxa"/>
          </w:tcPr>
          <w:p w:rsidR="00596E72" w:rsidRPr="00323A51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23A51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946" w:type="dxa"/>
          </w:tcPr>
          <w:p w:rsidR="00596E72" w:rsidRPr="00323A51" w:rsidRDefault="00596E72" w:rsidP="00E0614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323A51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0614F" w:rsidRPr="00323A51">
              <w:rPr>
                <w:sz w:val="24"/>
                <w:szCs w:val="24"/>
              </w:rPr>
              <w:t xml:space="preserve">2.2 </w:t>
            </w:r>
            <w:r w:rsidRPr="00323A51">
              <w:rPr>
                <w:sz w:val="24"/>
                <w:szCs w:val="24"/>
              </w:rPr>
              <w:t>Документации.</w:t>
            </w:r>
          </w:p>
        </w:tc>
      </w:tr>
    </w:tbl>
    <w:tbl>
      <w:tblPr>
        <w:tblStyle w:val="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596E72" w:rsidRPr="00323A51" w:rsidTr="00723E38">
        <w:tc>
          <w:tcPr>
            <w:tcW w:w="4077" w:type="dxa"/>
          </w:tcPr>
          <w:p w:rsidR="00596E72" w:rsidRPr="00323A51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23A51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946" w:type="dxa"/>
          </w:tcPr>
          <w:p w:rsidR="00596E72" w:rsidRPr="00323A51" w:rsidRDefault="00596E72" w:rsidP="00446C18">
            <w:pPr>
              <w:rPr>
                <w:sz w:val="24"/>
                <w:szCs w:val="24"/>
              </w:rPr>
            </w:pPr>
            <w:r w:rsidRPr="00323A51">
              <w:rPr>
                <w:sz w:val="24"/>
                <w:szCs w:val="24"/>
              </w:rPr>
              <w:t xml:space="preserve">на электронной торговой площадке: «Аукционный Конкурсный Дом» </w:t>
            </w:r>
            <w:proofErr w:type="gramStart"/>
            <w:r w:rsidRPr="00323A51">
              <w:rPr>
                <w:sz w:val="24"/>
                <w:szCs w:val="24"/>
              </w:rPr>
              <w:t>www.a-k-d.ru  (</w:t>
            </w:r>
            <w:proofErr w:type="gramEnd"/>
            <w:r w:rsidRPr="00323A51">
              <w:rPr>
                <w:sz w:val="24"/>
                <w:szCs w:val="24"/>
              </w:rPr>
              <w:t>далее – ЭТП).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022FE1" w:rsidRPr="00323A51" w:rsidTr="00723E38">
        <w:tc>
          <w:tcPr>
            <w:tcW w:w="11023" w:type="dxa"/>
            <w:shd w:val="clear" w:color="auto" w:fill="D9D9D9" w:themeFill="background1" w:themeFillShade="D9"/>
          </w:tcPr>
          <w:p w:rsidR="00022FE1" w:rsidRPr="00323A51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Порядок ознакомления с документацией, в т.</w:t>
            </w:r>
            <w:r w:rsidR="00323A51" w:rsidRPr="00323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A51">
              <w:rPr>
                <w:rFonts w:ascii="Times New Roman" w:hAnsi="Times New Roman"/>
                <w:sz w:val="24"/>
                <w:szCs w:val="24"/>
              </w:rPr>
              <w:t>ч. формами документов и условиями аукциона</w:t>
            </w:r>
          </w:p>
        </w:tc>
      </w:tr>
      <w:tr w:rsidR="00B37B8E" w:rsidRPr="00323A51" w:rsidTr="00723E38">
        <w:tc>
          <w:tcPr>
            <w:tcW w:w="11023" w:type="dxa"/>
          </w:tcPr>
          <w:p w:rsidR="00B37B8E" w:rsidRPr="00323A51" w:rsidRDefault="00B37B8E" w:rsidP="00666B16">
            <w:pPr>
              <w:jc w:val="left"/>
              <w:rPr>
                <w:sz w:val="24"/>
                <w:szCs w:val="24"/>
              </w:rPr>
            </w:pPr>
            <w:r w:rsidRPr="00323A51">
              <w:rPr>
                <w:sz w:val="24"/>
                <w:szCs w:val="24"/>
              </w:rPr>
              <w:t>С условиями заключения договора купли-продажи, дополнительной информацией об объекте можно ознакомиться в Документации о проведении аукциона.</w:t>
            </w:r>
            <w:r w:rsidR="00D9288D" w:rsidRPr="00323A51">
              <w:rPr>
                <w:sz w:val="24"/>
                <w:szCs w:val="24"/>
              </w:rPr>
              <w:t xml:space="preserve"> </w:t>
            </w:r>
            <w:r w:rsidRPr="00323A51">
              <w:rPr>
                <w:sz w:val="24"/>
                <w:szCs w:val="24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</w:t>
            </w:r>
            <w:r w:rsidRPr="00323A51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719888970"/>
                <w:placeholder>
                  <w:docPart w:val="23F4AE1DBCD040DB8C728A757E019DDD"/>
                </w:placeholder>
                <w:text/>
              </w:sdtPr>
              <w:sdtEndPr/>
              <w:sdtContent>
                <w:r w:rsidRPr="00323A51">
                  <w:rPr>
                    <w:b/>
                    <w:color w:val="000000" w:themeColor="text1"/>
                    <w:sz w:val="24"/>
                    <w:szCs w:val="24"/>
                  </w:rPr>
                  <w:t>www.a-k-d.ru;</w:t>
                </w:r>
              </w:sdtContent>
            </w:sdt>
            <w:r w:rsidRPr="00323A5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323A51">
                <w:rPr>
                  <w:rStyle w:val="a4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323A51">
                <w:rPr>
                  <w:rStyle w:val="a4"/>
                  <w:b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23A51">
                <w:rPr>
                  <w:rStyle w:val="a4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atomproperty</w:t>
              </w:r>
              <w:r w:rsidRPr="00323A51">
                <w:rPr>
                  <w:rStyle w:val="a4"/>
                  <w:b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23A51">
                <w:rPr>
                  <w:rStyle w:val="a4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23A51">
              <w:rPr>
                <w:b/>
                <w:color w:val="000000" w:themeColor="text1"/>
                <w:sz w:val="24"/>
                <w:szCs w:val="24"/>
              </w:rPr>
              <w:t xml:space="preserve">; </w:t>
            </w:r>
            <w:hyperlink r:id="rId6" w:history="1">
              <w:r w:rsidRPr="00323A51">
                <w:rPr>
                  <w:rStyle w:val="a4"/>
                  <w:b/>
                  <w:color w:val="000000" w:themeColor="text1"/>
                  <w:sz w:val="24"/>
                  <w:szCs w:val="24"/>
                  <w:u w:val="none"/>
                </w:rPr>
                <w:t>www.niiefa.spb.su</w:t>
              </w:r>
            </w:hyperlink>
            <w:r w:rsidRPr="00323A51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BB6EE5" w:rsidRPr="00323A51" w:rsidRDefault="00BB6EE5" w:rsidP="00323A51">
      <w:pPr>
        <w:rPr>
          <w:sz w:val="24"/>
          <w:szCs w:val="24"/>
        </w:rPr>
      </w:pPr>
    </w:p>
    <w:sectPr w:rsidR="00BB6EE5" w:rsidRPr="00323A51" w:rsidSect="00323A51">
      <w:pgSz w:w="11906" w:h="16838"/>
      <w:pgMar w:top="0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16512D"/>
    <w:rsid w:val="001E150A"/>
    <w:rsid w:val="002800D2"/>
    <w:rsid w:val="002F671E"/>
    <w:rsid w:val="00323A51"/>
    <w:rsid w:val="003854C9"/>
    <w:rsid w:val="003E7492"/>
    <w:rsid w:val="00421892"/>
    <w:rsid w:val="004231F4"/>
    <w:rsid w:val="00446C18"/>
    <w:rsid w:val="004D564C"/>
    <w:rsid w:val="00552074"/>
    <w:rsid w:val="00596E72"/>
    <w:rsid w:val="005B0200"/>
    <w:rsid w:val="0061355D"/>
    <w:rsid w:val="006160A6"/>
    <w:rsid w:val="00666B16"/>
    <w:rsid w:val="00723E38"/>
    <w:rsid w:val="00747052"/>
    <w:rsid w:val="00772953"/>
    <w:rsid w:val="007B60FC"/>
    <w:rsid w:val="00912025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5E21"/>
    <w:rsid w:val="00CD7478"/>
    <w:rsid w:val="00CE198D"/>
    <w:rsid w:val="00D10EEF"/>
    <w:rsid w:val="00D208A1"/>
    <w:rsid w:val="00D27BEF"/>
    <w:rsid w:val="00D9288D"/>
    <w:rsid w:val="00DF0B60"/>
    <w:rsid w:val="00DF23C4"/>
    <w:rsid w:val="00E02DE8"/>
    <w:rsid w:val="00E0614F"/>
    <w:rsid w:val="00E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efa.spb.su" TargetMode="External"/><Relationship Id="rId5" Type="http://schemas.openxmlformats.org/officeDocument/2006/relationships/hyperlink" Target="http://www.atomproper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1FBEC25FD4CFF93E355D665FC1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0B51-0896-4522-B43E-F07D773DD4B1}"/>
      </w:docPartPr>
      <w:docPartBody>
        <w:p w:rsidR="000169A3" w:rsidRDefault="005A114B" w:rsidP="005A114B">
          <w:pPr>
            <w:pStyle w:val="CEC1FBEC25FD4CFF93E355D665FC11B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8062F02EE7AC47DFB125E8204A5A0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038A6-9F57-4B16-81E1-28C99609744C}"/>
      </w:docPartPr>
      <w:docPartBody>
        <w:p w:rsidR="000169A3" w:rsidRDefault="005A114B" w:rsidP="005A114B">
          <w:pPr>
            <w:pStyle w:val="8062F02EE7AC47DFB125E8204A5A0F0E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3F4AE1DBCD040DB8C728A757E019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C2171-816C-4579-A89C-CC890350063A}"/>
      </w:docPartPr>
      <w:docPartBody>
        <w:p w:rsidR="008A3616" w:rsidRDefault="00172A00" w:rsidP="00172A00">
          <w:pPr>
            <w:pStyle w:val="23F4AE1DBCD040DB8C728A757E019DDD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483120B330CE47E1AE0566728ED3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C895B-251C-4433-AB08-4D779589517A}"/>
      </w:docPartPr>
      <w:docPartBody>
        <w:p w:rsidR="00256758" w:rsidRDefault="007E4FCB" w:rsidP="007E4FCB">
          <w:pPr>
            <w:pStyle w:val="483120B330CE47E1AE0566728ED36DFB"/>
          </w:pPr>
          <w:r>
            <w:rPr>
              <w:rStyle w:val="a3"/>
            </w:rPr>
            <w:t>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172A00"/>
    <w:rsid w:val="00254BDD"/>
    <w:rsid w:val="00256758"/>
    <w:rsid w:val="00395D04"/>
    <w:rsid w:val="003D0732"/>
    <w:rsid w:val="003E56B0"/>
    <w:rsid w:val="004A41C8"/>
    <w:rsid w:val="005A114B"/>
    <w:rsid w:val="005A67CB"/>
    <w:rsid w:val="00796C87"/>
    <w:rsid w:val="007E4FCB"/>
    <w:rsid w:val="008A3616"/>
    <w:rsid w:val="009B1079"/>
    <w:rsid w:val="00B21C9F"/>
    <w:rsid w:val="00B25643"/>
    <w:rsid w:val="00BD254C"/>
    <w:rsid w:val="00D0256D"/>
    <w:rsid w:val="00D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FCB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  <w:style w:type="paragraph" w:customStyle="1" w:styleId="483120B330CE47E1AE0566728ED36DFB">
    <w:name w:val="483120B330CE47E1AE0566728ED36DFB"/>
    <w:rsid w:val="007E4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14</cp:revision>
  <cp:lastPrinted>2016-06-30T12:16:00Z</cp:lastPrinted>
  <dcterms:created xsi:type="dcterms:W3CDTF">2017-01-11T08:53:00Z</dcterms:created>
  <dcterms:modified xsi:type="dcterms:W3CDTF">2017-07-06T08:13:00Z</dcterms:modified>
</cp:coreProperties>
</file>